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669E" w14:textId="77777777" w:rsidR="00411377" w:rsidRDefault="00000000">
      <w:pPr>
        <w:shd w:val="clear" w:color="auto" w:fill="FFFFFF"/>
        <w:spacing w:after="0" w:line="240" w:lineRule="auto"/>
        <w:rPr>
          <w:rFonts w:ascii="Arial" w:eastAsia="Times New Roman" w:hAnsi="Arial" w:cs="Arial"/>
          <w:b/>
          <w:bCs/>
          <w:color w:val="008672"/>
          <w:sz w:val="32"/>
          <w:szCs w:val="32"/>
          <w:lang w:eastAsia="hr-HR"/>
        </w:rPr>
      </w:pPr>
      <w:r>
        <w:rPr>
          <w:rFonts w:ascii="Arial" w:eastAsia="Times New Roman" w:hAnsi="Arial" w:cs="Arial"/>
          <w:b/>
          <w:bCs/>
          <w:color w:val="008672"/>
          <w:sz w:val="32"/>
          <w:szCs w:val="32"/>
          <w:lang w:eastAsia="hr-HR"/>
        </w:rPr>
        <w:t>Prava pacijenata</w:t>
      </w:r>
    </w:p>
    <w:p w14:paraId="7E398952" w14:textId="77777777" w:rsidR="00411377" w:rsidRDefault="00000000">
      <w:pPr>
        <w:shd w:val="clear" w:color="auto" w:fill="FFFFFF"/>
        <w:spacing w:before="100" w:after="100" w:line="240" w:lineRule="auto"/>
      </w:pP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b/>
          <w:bCs/>
          <w:color w:val="000000"/>
          <w:sz w:val="24"/>
          <w:szCs w:val="24"/>
          <w:lang w:eastAsia="hr-HR"/>
        </w:rPr>
        <w:t>PRAVA PACIJENATA I KAKO IH OSTVARITI ?</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t>Poštovani pacijenti,</w:t>
      </w:r>
    </w:p>
    <w:p w14:paraId="00560B66" w14:textId="77777777" w:rsidR="00411377" w:rsidRDefault="00000000">
      <w:pPr>
        <w:shd w:val="clear" w:color="auto" w:fill="FFFFFF"/>
        <w:spacing w:before="100" w:after="100" w:line="240" w:lineRule="auto"/>
      </w:pPr>
      <w:r>
        <w:rPr>
          <w:rStyle w:val="Zadanifontodlomka"/>
          <w:rFonts w:ascii="Arial" w:eastAsia="Times New Roman" w:hAnsi="Arial" w:cs="Arial"/>
          <w:color w:val="000000"/>
          <w:sz w:val="24"/>
          <w:szCs w:val="24"/>
          <w:lang w:eastAsia="hr-HR"/>
        </w:rPr>
        <w:t>zbog Vaše sigurnosti i zadovoljstva, te izgradnje međusobnog povjerenja, razumijevanja i partnerskog odnosa Vas kao pacijenta i zdravstvenih djelatnika, želimo Vas podsjetiti na Vaša prava regulirana Zakonom o zaštiti prava pacijenata („</w:t>
      </w:r>
      <w:hyperlink r:id="rId7" w:tooltip="Opens internal link in new window" w:history="1">
        <w:r>
          <w:rPr>
            <w:rStyle w:val="Zadanifontodlomka"/>
            <w:rFonts w:ascii="Arial" w:eastAsia="Times New Roman" w:hAnsi="Arial" w:cs="Arial"/>
            <w:color w:val="008877"/>
            <w:sz w:val="24"/>
            <w:szCs w:val="24"/>
            <w:lang w:eastAsia="hr-HR"/>
          </w:rPr>
          <w:t>Narodne novine“, broj  169/04</w:t>
        </w:r>
      </w:hyperlink>
      <w:r>
        <w:rPr>
          <w:rStyle w:val="Zadanifontodlomka"/>
          <w:rFonts w:ascii="Arial" w:eastAsia="Times New Roman" w:hAnsi="Arial" w:cs="Arial"/>
          <w:color w:val="008877"/>
          <w:sz w:val="24"/>
          <w:szCs w:val="24"/>
          <w:lang w:eastAsia="hr-HR"/>
        </w:rPr>
        <w:t xml:space="preserve"> )</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t>Pravo na suodlučivanje i iznimka od prava na suodlučivanje</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t>Pravo na suodlučivanje obuhvaća</w:t>
      </w:r>
    </w:p>
    <w:p w14:paraId="7FFFFE39" w14:textId="77777777" w:rsidR="00411377" w:rsidRDefault="00000000">
      <w:pPr>
        <w:numPr>
          <w:ilvl w:val="0"/>
          <w:numId w:val="1"/>
        </w:num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pravo na obaviještenost i</w:t>
      </w:r>
    </w:p>
    <w:p w14:paraId="1AC8DD6D" w14:textId="77777777" w:rsidR="00411377" w:rsidRDefault="00000000">
      <w:pPr>
        <w:numPr>
          <w:ilvl w:val="0"/>
          <w:numId w:val="1"/>
        </w:num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pravo na prihvaćanje ili odbijanje određenog dijagnostičkog ili terapijskog postupka</w:t>
      </w:r>
    </w:p>
    <w:p w14:paraId="26E3651B" w14:textId="77777777" w:rsidR="00411377" w:rsidRDefault="00000000">
      <w:pPr>
        <w:shd w:val="clear" w:color="auto" w:fill="FFFFFF"/>
        <w:spacing w:before="100" w:after="100" w:line="240" w:lineRule="auto"/>
      </w:pPr>
      <w:r>
        <w:rPr>
          <w:rStyle w:val="Zadanifontodlomka"/>
          <w:rFonts w:ascii="Arial" w:eastAsia="Times New Roman" w:hAnsi="Arial" w:cs="Arial"/>
          <w:color w:val="000000"/>
          <w:sz w:val="24"/>
          <w:szCs w:val="24"/>
          <w:lang w:eastAsia="hr-HR"/>
        </w:rPr>
        <w:t>Ova prava mogu samo iznimno biti ograničena kada je to opravdano Vašim zdravstvenim stanjem.</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b/>
          <w:bCs/>
          <w:color w:val="000000"/>
          <w:sz w:val="24"/>
          <w:szCs w:val="24"/>
          <w:lang w:eastAsia="hr-HR"/>
        </w:rPr>
        <w:t>Pravo na obaviještenost i odbijanje primitka obavijesti</w:t>
      </w:r>
    </w:p>
    <w:p w14:paraId="7CAA93B9" w14:textId="77777777" w:rsidR="00411377" w:rsidRDefault="00000000">
      <w:p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Imate pravo na Vama razumljiv i pristupačan način biti potpuno obaviješteni o</w:t>
      </w:r>
    </w:p>
    <w:p w14:paraId="36F21505" w14:textId="77777777" w:rsidR="00411377" w:rsidRDefault="00000000">
      <w:pPr>
        <w:numPr>
          <w:ilvl w:val="0"/>
          <w:numId w:val="2"/>
        </w:num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svome zdravstvenom stanju,</w:t>
      </w:r>
    </w:p>
    <w:p w14:paraId="001D418E" w14:textId="77777777" w:rsidR="00411377" w:rsidRDefault="00000000">
      <w:pPr>
        <w:numPr>
          <w:ilvl w:val="0"/>
          <w:numId w:val="2"/>
        </w:num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preporučenim pregledima i zahvatima, prednostima i rizicima njihovog obavljanja ili neobavljanja te planiranim datumima za njihovo obavljanje,</w:t>
      </w:r>
    </w:p>
    <w:p w14:paraId="7D6884CD" w14:textId="77777777" w:rsidR="00411377" w:rsidRDefault="00000000">
      <w:pPr>
        <w:numPr>
          <w:ilvl w:val="0"/>
          <w:numId w:val="2"/>
        </w:num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ishodu liječenja,</w:t>
      </w:r>
    </w:p>
    <w:p w14:paraId="2DBBB0B9" w14:textId="77777777" w:rsidR="00411377" w:rsidRDefault="00000000">
      <w:pPr>
        <w:numPr>
          <w:ilvl w:val="0"/>
          <w:numId w:val="2"/>
        </w:num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svome pravu na odlučivanje o preporučenim postupcima,</w:t>
      </w:r>
    </w:p>
    <w:p w14:paraId="14778200" w14:textId="77777777" w:rsidR="00411377" w:rsidRDefault="00000000">
      <w:pPr>
        <w:numPr>
          <w:ilvl w:val="0"/>
          <w:numId w:val="2"/>
        </w:num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daljnjem tijeku pružanja zdravstvene zaštite</w:t>
      </w:r>
    </w:p>
    <w:p w14:paraId="47C2F6D7" w14:textId="77777777" w:rsidR="00411377" w:rsidRDefault="00000000">
      <w:pPr>
        <w:numPr>
          <w:ilvl w:val="0"/>
          <w:numId w:val="2"/>
        </w:num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preporučenom načinu života i</w:t>
      </w:r>
    </w:p>
    <w:p w14:paraId="1D8482D4" w14:textId="77777777" w:rsidR="00411377" w:rsidRDefault="00000000">
      <w:pPr>
        <w:numPr>
          <w:ilvl w:val="0"/>
          <w:numId w:val="2"/>
        </w:num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pravima iz zdravstvenoga osiguranja.</w:t>
      </w:r>
    </w:p>
    <w:p w14:paraId="7F9BC7FE" w14:textId="77777777" w:rsidR="00411377" w:rsidRDefault="00000000">
      <w:pPr>
        <w:shd w:val="clear" w:color="auto" w:fill="FFFFFF"/>
        <w:spacing w:before="100" w:after="100" w:line="240" w:lineRule="auto"/>
      </w:pPr>
      <w:r>
        <w:rPr>
          <w:rStyle w:val="Zadanifontodlomka"/>
          <w:rFonts w:ascii="Arial" w:eastAsia="Times New Roman" w:hAnsi="Arial" w:cs="Arial"/>
          <w:color w:val="000000"/>
          <w:sz w:val="24"/>
          <w:szCs w:val="24"/>
          <w:lang w:eastAsia="hr-HR"/>
        </w:rPr>
        <w:br/>
        <w:t>Ove obavijesti će Vam, na Vaš usmeni ili pisani zahtjev, dati liječnik koji Vam izravno pruža zdravstvenu uslugu. Vaše je pravo uvijek tražiti drugo stručno mišljenje o Vašem zdravstvenom stanju, koje je na Vaš usmeni ili pisani zahtjev obvezan dati liječnik odgovarajuće specijalizacije, koji vam nije izravno pružio određenu zdravstvenu uslugu.</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t>Vaše je pravo da prije svakog postupka budete obaviješteni o imenima i osposobljenosti osoblja koje Vam izravno pruža zdravstvenu uslugu, te da nakon svakog postupka budete obaviješteni o uspjehu ili neuspjehu i rezultatima postupka, kao i o razlozima eventualnih različitosti rezultata od očekivanih.</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t>Vaše je pravo pisanom i potpisanom izjavom odbiti primitak obavijesti o prirodi svoga zdravstvenoga stanja i očekivanom ishodu predloženih i/ili poduzetih postupaka i mjera.</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lastRenderedPageBreak/>
        <w:br/>
        <w:t>Ako ste osoba s punom poslovnom sposobnošću, ne možete se odreći prava na obaviještenost u slučajevima u kojima morate biti svjesni prirode svoje bolesti, kako ne bi ugrozili zdravlje drugih osoba, ali imate pravo u pisanom obliku ili na bilo koji drugi vjerodostojan način odrediti osobu koja će umjesto Vas biti obaviještena.</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t>Vaše je pravo da budete obaviješteni čak i u slučajevima kad Vaš pristanak nije uvjet započinjanja terapije (npr. u hitnim slučajevima).</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t>Pravo na obaviještenost o pacijentu s umanjenom sposobnošću rasuđivanja, u skladu s dobi, odnosno s fizičkim, mentalnim i psihičkim stanjem ima njegov zakonski zastupnik/skrbnik.</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b/>
          <w:bCs/>
          <w:color w:val="000000"/>
          <w:sz w:val="24"/>
          <w:szCs w:val="24"/>
          <w:lang w:eastAsia="hr-HR"/>
        </w:rPr>
        <w:t>Pravo na prihvaćanje ili odbijanje dijagnostičkog ili terapijskog postupka</w:t>
      </w:r>
    </w:p>
    <w:p w14:paraId="16545855" w14:textId="77777777" w:rsidR="00411377" w:rsidRDefault="00000000">
      <w:pPr>
        <w:shd w:val="clear" w:color="auto" w:fill="FFFFFF"/>
        <w:spacing w:before="100" w:after="100" w:line="240" w:lineRule="auto"/>
      </w:pPr>
      <w:r>
        <w:rPr>
          <w:rStyle w:val="Zadanifontodlomka"/>
          <w:rFonts w:ascii="Arial" w:eastAsia="Times New Roman" w:hAnsi="Arial" w:cs="Arial"/>
          <w:color w:val="000000"/>
          <w:sz w:val="24"/>
          <w:szCs w:val="24"/>
          <w:lang w:eastAsia="hr-HR"/>
        </w:rPr>
        <w:t>Vaše je pravo prihvatiti ili odbiti pojedini dijagnostički ili terapijski postupak, osim u slučaju neodgodive medicinske intervencije čije bi nepoduzimanje ugrozilo život i zdravlje ili izazvalo trajna oštećenja zdravlja Vas samih ili drugih osoba. Prihvaćanje pojedinoga dijagnostičkog ili terapijskog postupka izražavate potpisivanjem suglasnosti.</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t>Slijepa osoba, gluha osoba koja ne zna čitati, nijema osoba koja ne zna pisati i gluhoslijepa osoba, prihvaća pojedini dijagnostički, odnosno terapijski postupak izjavom u obliku javnobilježničkog akta ili iskazanom izjavom pred dva svjedoka o imenovanju poslovno sposobne osobe koja će u njeno ime prihvaćati ili odbijati pojedini takav postupak.</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b/>
          <w:bCs/>
          <w:color w:val="000000"/>
          <w:sz w:val="24"/>
          <w:szCs w:val="24"/>
          <w:lang w:eastAsia="hr-HR"/>
        </w:rPr>
        <w:t>Zaštita pacijenta koji nije sposoban dati pristanak</w:t>
      </w:r>
    </w:p>
    <w:p w14:paraId="3CCD6E80" w14:textId="77777777" w:rsidR="00411377" w:rsidRDefault="00000000">
      <w:pPr>
        <w:shd w:val="clear" w:color="auto" w:fill="FFFFFF"/>
        <w:spacing w:before="100" w:after="100" w:line="240" w:lineRule="auto"/>
      </w:pPr>
      <w:r>
        <w:rPr>
          <w:rStyle w:val="Zadanifontodlomka"/>
          <w:rFonts w:ascii="Arial" w:eastAsia="Times New Roman" w:hAnsi="Arial" w:cs="Arial"/>
          <w:color w:val="000000"/>
          <w:sz w:val="24"/>
          <w:szCs w:val="24"/>
          <w:lang w:eastAsia="hr-HR"/>
        </w:rPr>
        <w:t>Za pacijenta koji nije pri svijesti, pacijenta s težom duševnom smetnjom te poslovno nesposobnog ili maloljetnog pacijenta, osim u slučaju neodgodive medicinske intervencije, suglasnost na prihvaćanje dijagnostičkog ili terapijskog postupka potpisuje njegov zakonski zastupnik/skrbnik, koji u interesu pacijenta može danu suglasnost u bilo koje vrijeme povući potpisivanjem izjave o odbijanju postupka. Ako su interesi pacijenta i njegovog zakonskog zastupnika/skrbnika suprotstavljeni, dužnost je liječnika odmah o tome obavijestiti nadležni centar za socijalnu skrb.</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t>Ako se zbog hitne situacije ne može dobiti suglasnost zakonskog zastupnika/skrbnika, pacijent će se podvrći dijagnostičkom ili terapijskom postupku samo u slučaju kada bi zbog nepoduzimanja postupka bio neposredno ugrožen njegov ili tuđi život ili bi njemu ili drugima prijetila ozbiljna i neposredna opasnost od težeg oštećenja zdravlja. Postupak se može provoditi bez pristanka zakonskog zastupnika/skrbnika pacijenta samo dok traje navedena opasnost.</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b/>
          <w:bCs/>
          <w:color w:val="000000"/>
          <w:sz w:val="24"/>
          <w:szCs w:val="24"/>
          <w:lang w:eastAsia="hr-HR"/>
        </w:rPr>
        <w:t>Zaštita pacijenta nad kojim se obavlja znanstveno istraživanje</w:t>
      </w:r>
    </w:p>
    <w:p w14:paraId="3014F221" w14:textId="77777777" w:rsidR="00411377" w:rsidRDefault="00000000">
      <w:p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Ako sudjelujete u znanstvenom istraživanju, Vaše je pravo dobiti preciznu i razumljivu pisanu obavijest o prirodi, važnosti, posljedicama i rizicima istraživanja te dati potpisanu suglasnost za sudjelovanje u istraživanju.</w:t>
      </w:r>
      <w:r>
        <w:rPr>
          <w:rFonts w:ascii="Arial" w:eastAsia="Times New Roman" w:hAnsi="Arial" w:cs="Arial"/>
          <w:color w:val="000000"/>
          <w:sz w:val="24"/>
          <w:szCs w:val="24"/>
          <w:lang w:eastAsia="hr-HR"/>
        </w:rPr>
        <w:br/>
      </w:r>
      <w:r>
        <w:rPr>
          <w:rFonts w:ascii="Arial" w:eastAsia="Times New Roman" w:hAnsi="Arial" w:cs="Arial"/>
          <w:color w:val="000000"/>
          <w:sz w:val="24"/>
          <w:szCs w:val="24"/>
          <w:lang w:eastAsia="hr-HR"/>
        </w:rPr>
        <w:br/>
        <w:t>Vaše je pravo dati pristanak i za sudjelovanje u medicinskoj nastavi.</w:t>
      </w:r>
      <w:r>
        <w:rPr>
          <w:rFonts w:ascii="Arial" w:eastAsia="Times New Roman" w:hAnsi="Arial" w:cs="Arial"/>
          <w:color w:val="000000"/>
          <w:sz w:val="24"/>
          <w:szCs w:val="24"/>
          <w:lang w:eastAsia="hr-HR"/>
        </w:rPr>
        <w:br/>
      </w:r>
      <w:r>
        <w:rPr>
          <w:rFonts w:ascii="Arial" w:eastAsia="Times New Roman" w:hAnsi="Arial" w:cs="Arial"/>
          <w:color w:val="000000"/>
          <w:sz w:val="24"/>
          <w:szCs w:val="24"/>
          <w:lang w:eastAsia="hr-HR"/>
        </w:rPr>
        <w:br/>
      </w:r>
      <w:r>
        <w:rPr>
          <w:rFonts w:ascii="Arial" w:eastAsia="Times New Roman" w:hAnsi="Arial" w:cs="Arial"/>
          <w:color w:val="000000"/>
          <w:sz w:val="24"/>
          <w:szCs w:val="24"/>
          <w:lang w:eastAsia="hr-HR"/>
        </w:rPr>
        <w:lastRenderedPageBreak/>
        <w:t>Za poslovno nesposobnog ili maloljetnog pacijenta, pristanak daje njegov zakonski zastupnik/skrbnik, koji u interesu pacijenta može suglasnost povući u bilo koje vrijeme.</w:t>
      </w:r>
      <w:r>
        <w:rPr>
          <w:rFonts w:ascii="Arial" w:eastAsia="Times New Roman" w:hAnsi="Arial" w:cs="Arial"/>
          <w:color w:val="000000"/>
          <w:sz w:val="24"/>
          <w:szCs w:val="24"/>
          <w:lang w:eastAsia="hr-HR"/>
        </w:rPr>
        <w:br/>
      </w:r>
    </w:p>
    <w:p w14:paraId="2E99965C" w14:textId="77777777" w:rsidR="00411377" w:rsidRDefault="00000000">
      <w:pPr>
        <w:shd w:val="clear" w:color="auto" w:fill="FFFFFF"/>
        <w:spacing w:before="100" w:after="100" w:line="240" w:lineRule="auto"/>
      </w:pP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b/>
          <w:bCs/>
          <w:color w:val="000000"/>
          <w:sz w:val="24"/>
          <w:szCs w:val="24"/>
          <w:lang w:eastAsia="hr-HR"/>
        </w:rPr>
        <w:t>Pravo na pristup medicinskoj dokumentaciji</w:t>
      </w:r>
    </w:p>
    <w:p w14:paraId="552A0E01" w14:textId="77777777" w:rsidR="00411377" w:rsidRDefault="00000000">
      <w:pPr>
        <w:shd w:val="clear" w:color="auto" w:fill="FFFFFF"/>
        <w:spacing w:before="100" w:after="100" w:line="240" w:lineRule="auto"/>
      </w:pPr>
      <w:r>
        <w:rPr>
          <w:rStyle w:val="Zadanifontodlomka"/>
          <w:rFonts w:ascii="Arial" w:eastAsia="Times New Roman" w:hAnsi="Arial" w:cs="Arial"/>
          <w:color w:val="000000"/>
          <w:sz w:val="24"/>
          <w:szCs w:val="24"/>
          <w:lang w:eastAsia="hr-HR"/>
        </w:rPr>
        <w:t>Vaše je pravo dobiti pristup cjelokupnoj medicinskoj dokumentaciji koja se odnosi na dijagnostiku i liječenje Vaše bolesti te o svome trošku zahtijevati presliku medicinske dokumentacije.</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t>U slučaju smrti pacijenta, ako to pacijent nije za života izrijekom zabranio, pravo na uvid i zahtjev preslike medicinske dokumentacije ima bračni ili izvanbračni drug, punoljetno dijete, roditelj, punoljetni brat ili sestra te zakonski zastupnik/skrbnik. Protivljenje uvidu u medicinsku dokumentaciju pacijent daje pisanom izjavom solemniziranom od javnog bilježnika.</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b/>
          <w:bCs/>
          <w:color w:val="000000"/>
          <w:sz w:val="24"/>
          <w:szCs w:val="24"/>
          <w:lang w:eastAsia="hr-HR"/>
        </w:rPr>
        <w:t>Pravo na povjerljivost</w:t>
      </w:r>
    </w:p>
    <w:p w14:paraId="49681A40" w14:textId="77777777" w:rsidR="00411377" w:rsidRDefault="00000000">
      <w:p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Vaše je pravo da povjerljivost podataka koji se odnose na stanje Vašeg zdravlja bude osigurana te da date pisanu izjavu o osobama koje mogu biti obaviještene o Vašem prijemu u Opću bolnicu i bolnicu branitelja Domovinskog rata Ogulin, kao i o Vašem zdravstvenom stanju. Možete pismeno imenovati osobe kojima zabranjujete davanje tih podataka.</w:t>
      </w:r>
    </w:p>
    <w:p w14:paraId="39C3D394" w14:textId="77777777" w:rsidR="00411377" w:rsidRDefault="00000000">
      <w:pPr>
        <w:shd w:val="clear" w:color="auto" w:fill="FFFFFF"/>
        <w:spacing w:before="100" w:after="100" w:line="240" w:lineRule="auto"/>
      </w:pPr>
      <w:r>
        <w:rPr>
          <w:rStyle w:val="Zadanifontodlomka"/>
          <w:rFonts w:ascii="Arial" w:eastAsia="Times New Roman" w:hAnsi="Arial" w:cs="Arial"/>
          <w:b/>
          <w:bCs/>
          <w:color w:val="000000"/>
          <w:sz w:val="24"/>
          <w:szCs w:val="24"/>
          <w:lang w:eastAsia="hr-HR"/>
        </w:rPr>
        <w:t>Pravo na održavanje osobnih kontakata</w:t>
      </w:r>
    </w:p>
    <w:p w14:paraId="2898B5CD" w14:textId="77777777" w:rsidR="00411377" w:rsidRDefault="00000000">
      <w:p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Tijekom boravka u </w:t>
      </w:r>
      <w:bookmarkStart w:id="0" w:name="_Hlk227578011"/>
      <w:r>
        <w:rPr>
          <w:rFonts w:ascii="Arial" w:eastAsia="Times New Roman" w:hAnsi="Arial" w:cs="Arial"/>
          <w:color w:val="000000"/>
          <w:sz w:val="24"/>
          <w:szCs w:val="24"/>
          <w:lang w:eastAsia="hr-HR"/>
        </w:rPr>
        <w:t>Općoj bolnici i bolnici branitelja Domovinskog rata Ogulin</w:t>
      </w:r>
      <w:bookmarkEnd w:id="0"/>
      <w:r>
        <w:rPr>
          <w:rFonts w:ascii="Arial" w:eastAsia="Times New Roman" w:hAnsi="Arial" w:cs="Arial"/>
          <w:color w:val="000000"/>
          <w:sz w:val="24"/>
          <w:szCs w:val="24"/>
          <w:lang w:eastAsia="hr-HR"/>
        </w:rPr>
        <w:t>, imate pravo primanja posjetitelja sukladno kućnom redu.</w:t>
      </w:r>
    </w:p>
    <w:p w14:paraId="05833592" w14:textId="77777777" w:rsidR="00411377" w:rsidRDefault="00000000">
      <w:pPr>
        <w:shd w:val="clear" w:color="auto" w:fill="FFFFFF"/>
        <w:spacing w:before="100" w:after="100" w:line="240" w:lineRule="auto"/>
      </w:pP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b/>
          <w:bCs/>
          <w:color w:val="000000"/>
          <w:sz w:val="24"/>
          <w:szCs w:val="24"/>
          <w:lang w:eastAsia="hr-HR"/>
        </w:rPr>
        <w:t>Pravo na samovoljno napuštanje zdravstvene ustanove</w:t>
      </w:r>
    </w:p>
    <w:p w14:paraId="15AAC914" w14:textId="77777777" w:rsidR="00411377" w:rsidRDefault="00000000">
      <w:pPr>
        <w:shd w:val="clear" w:color="auto" w:fill="FFFFFF"/>
        <w:spacing w:before="100" w:after="100" w:line="240" w:lineRule="auto"/>
      </w:pPr>
      <w:r>
        <w:rPr>
          <w:rStyle w:val="Zadanifontodlomka"/>
          <w:rFonts w:ascii="Arial" w:eastAsia="Times New Roman" w:hAnsi="Arial" w:cs="Arial"/>
          <w:color w:val="000000"/>
          <w:sz w:val="24"/>
          <w:szCs w:val="24"/>
          <w:lang w:eastAsia="hr-HR"/>
        </w:rPr>
        <w:t>Vaše je pravo samovoljno napustiti</w:t>
      </w:r>
      <w:r>
        <w:t xml:space="preserve"> </w:t>
      </w:r>
      <w:r>
        <w:rPr>
          <w:rStyle w:val="Zadanifontodlomka"/>
          <w:rFonts w:ascii="Arial" w:eastAsia="Times New Roman" w:hAnsi="Arial" w:cs="Arial"/>
          <w:color w:val="000000"/>
          <w:sz w:val="24"/>
          <w:szCs w:val="24"/>
          <w:lang w:eastAsia="hr-HR"/>
        </w:rPr>
        <w:t>Opću bolnicu i bolnicu branitelja Domovinskog rata Ogulin, osim u slučajevima kada bi to štetilo Vašem zdravlju i zdravlju ili sigurnosti drugih osoba. O namjeri napuštanja</w:t>
      </w:r>
      <w:r>
        <w:t xml:space="preserve"> </w:t>
      </w:r>
      <w:r>
        <w:rPr>
          <w:rStyle w:val="Zadanifontodlomka"/>
          <w:rFonts w:ascii="Arial" w:eastAsia="Times New Roman" w:hAnsi="Arial" w:cs="Arial"/>
          <w:color w:val="000000"/>
          <w:sz w:val="24"/>
          <w:szCs w:val="24"/>
          <w:lang w:eastAsia="hr-HR"/>
        </w:rPr>
        <w:t>morate dati pisanu izjavu o Vašoj namjeri da napustite ustanovu.</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t>Podatak o samovoljnom napuštanju ustanove bez najave liječnik je obvezan upisati u medicinsku dokumentaciju pacijenta. Ako to nalaže zdravstveno stanje pacijenta, liječnik je obvezan o napuštanju ustanove bez najave obavijestiti osobu koju je pacijent ovlastio da može biti obaviještena. Ako je pacijent nesposoban za rasuđivanje, odnosno maloljetan, liječnik je obvezan obavijestiti njegova zakonskog zastupnika/skrbnika.</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r>
    </w:p>
    <w:p w14:paraId="53F0D018" w14:textId="77777777" w:rsidR="00411377" w:rsidRDefault="00411377">
      <w:pPr>
        <w:shd w:val="clear" w:color="auto" w:fill="FFFFFF"/>
        <w:spacing w:before="100" w:after="100" w:line="240" w:lineRule="auto"/>
        <w:rPr>
          <w:rFonts w:ascii="Arial" w:eastAsia="Times New Roman" w:hAnsi="Arial" w:cs="Arial"/>
          <w:b/>
          <w:bCs/>
          <w:color w:val="000000"/>
          <w:sz w:val="24"/>
          <w:szCs w:val="24"/>
          <w:lang w:eastAsia="hr-HR"/>
        </w:rPr>
      </w:pPr>
    </w:p>
    <w:p w14:paraId="586BFBAA" w14:textId="77777777" w:rsidR="00411377" w:rsidRDefault="00000000">
      <w:pPr>
        <w:shd w:val="clear" w:color="auto" w:fill="FFFFFF"/>
        <w:spacing w:before="100" w:after="100" w:line="240" w:lineRule="auto"/>
      </w:pPr>
      <w:r>
        <w:rPr>
          <w:rStyle w:val="Zadanifontodlomka"/>
          <w:rFonts w:ascii="Arial" w:eastAsia="Times New Roman" w:hAnsi="Arial" w:cs="Arial"/>
          <w:b/>
          <w:bCs/>
          <w:color w:val="000000"/>
          <w:sz w:val="24"/>
          <w:szCs w:val="24"/>
          <w:lang w:eastAsia="hr-HR"/>
        </w:rPr>
        <w:t>Pravo na privatnost</w:t>
      </w:r>
    </w:p>
    <w:p w14:paraId="41A28585" w14:textId="77777777" w:rsidR="00411377" w:rsidRDefault="00000000">
      <w:pPr>
        <w:shd w:val="clear" w:color="auto" w:fill="FFFFFF"/>
        <w:spacing w:before="100" w:after="100" w:line="240" w:lineRule="auto"/>
      </w:pPr>
      <w:r>
        <w:rPr>
          <w:rStyle w:val="Zadanifontodlomka"/>
          <w:rFonts w:ascii="Arial" w:eastAsia="Times New Roman" w:hAnsi="Arial" w:cs="Arial"/>
          <w:color w:val="000000"/>
          <w:sz w:val="24"/>
          <w:szCs w:val="24"/>
          <w:lang w:eastAsia="hr-HR"/>
        </w:rPr>
        <w:t>Pri pregledu, odnosno liječenju, a naročito prilikom pružanja osobne njege imate pravo na uvjete koji osiguravaju privatnost.</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b/>
          <w:bCs/>
          <w:color w:val="000000"/>
          <w:sz w:val="24"/>
          <w:szCs w:val="24"/>
          <w:lang w:eastAsia="hr-HR"/>
        </w:rPr>
        <w:t>Pravo na naknadu štete</w:t>
      </w:r>
    </w:p>
    <w:p w14:paraId="12E91437" w14:textId="77777777" w:rsidR="00411377" w:rsidRDefault="00000000">
      <w:pPr>
        <w:shd w:val="clear" w:color="auto" w:fill="FFFFFF"/>
        <w:spacing w:before="100" w:after="100" w:line="240" w:lineRule="auto"/>
      </w:pPr>
      <w:r>
        <w:rPr>
          <w:rStyle w:val="Zadanifontodlomka"/>
          <w:rFonts w:ascii="Arial" w:eastAsia="Times New Roman" w:hAnsi="Arial" w:cs="Arial"/>
          <w:color w:val="000000"/>
          <w:sz w:val="24"/>
          <w:szCs w:val="24"/>
          <w:lang w:eastAsia="hr-HR"/>
        </w:rPr>
        <w:lastRenderedPageBreak/>
        <w:t>Vaše je pravo na naknadu štete sukladno općim propisima obveznoga prava. Ako smatrate da Vam je pri pružanju zdravstvene zaštite nanesena šteta, istu ćete moći potraživati podnošenjem tužbe nadležnom sudu. Molimo Vas da prije podnošenja tužbe upoznate Ured ravnatelja sa zahtjevom za naknadu štete kako bi spor pokušali riješiti mirnim putem.</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b/>
          <w:bCs/>
          <w:color w:val="000000"/>
          <w:sz w:val="24"/>
          <w:szCs w:val="24"/>
          <w:lang w:eastAsia="hr-HR"/>
        </w:rPr>
        <w:t>Ostala Vaša prava su zaštita od zlostavljanja, zanemarivanja i uznemiravanja, pravo na učinkovitu kontrolu boli, pravo na pružanje skrbi u sigurnom okruženju, pravo na unaprijed izrečene zahtjeve te pravo na podnošenje prigovora ili pritužbe upravi ustanove i/ili nadležnim tijelima.</w:t>
      </w:r>
    </w:p>
    <w:p w14:paraId="12B92DBE" w14:textId="77777777" w:rsidR="00411377" w:rsidRDefault="00000000">
      <w:pPr>
        <w:shd w:val="clear" w:color="auto" w:fill="FFFFFF"/>
        <w:spacing w:before="100" w:after="100" w:line="240" w:lineRule="auto"/>
      </w:pPr>
      <w:r>
        <w:rPr>
          <w:rStyle w:val="Zadanifontodlomka"/>
          <w:rFonts w:ascii="Arial" w:eastAsia="Times New Roman" w:hAnsi="Arial" w:cs="Arial"/>
          <w:b/>
          <w:bCs/>
          <w:color w:val="000000"/>
          <w:sz w:val="24"/>
          <w:szCs w:val="24"/>
          <w:lang w:eastAsia="hr-HR"/>
        </w:rPr>
        <w:br/>
      </w:r>
      <w:r>
        <w:rPr>
          <w:rStyle w:val="Zadanifontodlomka"/>
          <w:rFonts w:ascii="Arial" w:eastAsia="Times New Roman" w:hAnsi="Arial" w:cs="Arial"/>
          <w:color w:val="000000"/>
          <w:sz w:val="24"/>
          <w:szCs w:val="24"/>
          <w:lang w:eastAsia="hr-HR"/>
        </w:rPr>
        <w:br/>
        <w:t>Ako ste nezadovoljni s pruženom skrbi i uslugama u našoj ustanovi, obratite se Vi ili Vaša obitelj ili Vaš zakonski zastupnik, odnosno skrbnik liječniku koji je odgovoran za Vašu skrb.</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t>Vaše je pravo istodobno podnijeti prigovor ili pritužbu ministarstvu nadležnom za zdravstvo.</w:t>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color w:val="000000"/>
          <w:sz w:val="24"/>
          <w:szCs w:val="24"/>
          <w:lang w:eastAsia="hr-HR"/>
        </w:rPr>
        <w:br/>
      </w:r>
      <w:r>
        <w:rPr>
          <w:rStyle w:val="Zadanifontodlomka"/>
          <w:rFonts w:ascii="Arial" w:eastAsia="Times New Roman" w:hAnsi="Arial" w:cs="Arial"/>
          <w:b/>
          <w:bCs/>
          <w:color w:val="000000"/>
          <w:sz w:val="24"/>
          <w:szCs w:val="24"/>
          <w:lang w:eastAsia="hr-HR"/>
        </w:rPr>
        <w:t>Ministarstvo zdravstva</w:t>
      </w:r>
    </w:p>
    <w:p w14:paraId="651C887F" w14:textId="77777777" w:rsidR="00411377" w:rsidRDefault="00000000">
      <w:p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Ksaver 200A, 10000 Zagreb</w:t>
      </w:r>
    </w:p>
    <w:p w14:paraId="12AD4C00" w14:textId="77777777" w:rsidR="00411377" w:rsidRDefault="00000000">
      <w:p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Tel: 01 46 07 555</w:t>
      </w:r>
    </w:p>
    <w:p w14:paraId="1D496A01" w14:textId="77777777" w:rsidR="00411377" w:rsidRDefault="00000000">
      <w:p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fax:01 46 77 076</w:t>
      </w:r>
    </w:p>
    <w:p w14:paraId="24745F36" w14:textId="77777777" w:rsidR="00411377" w:rsidRDefault="00000000">
      <w:p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Bijeli telefon 0800 7229</w:t>
      </w:r>
    </w:p>
    <w:p w14:paraId="1F7572F6" w14:textId="77777777" w:rsidR="00411377" w:rsidRDefault="00000000">
      <w:p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br/>
      </w:r>
      <w:r>
        <w:rPr>
          <w:rFonts w:ascii="Arial" w:eastAsia="Times New Roman" w:hAnsi="Arial" w:cs="Arial"/>
          <w:color w:val="000000"/>
          <w:sz w:val="24"/>
          <w:szCs w:val="24"/>
          <w:lang w:eastAsia="hr-HR"/>
        </w:rPr>
        <w:br/>
      </w:r>
    </w:p>
    <w:p w14:paraId="77C800C2" w14:textId="77777777" w:rsidR="00411377" w:rsidRDefault="00000000">
      <w:pPr>
        <w:shd w:val="clear" w:color="auto" w:fill="FFFFFF"/>
        <w:spacing w:before="100" w:after="100"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w:t>
      </w:r>
    </w:p>
    <w:p w14:paraId="4ED217EC" w14:textId="77777777" w:rsidR="00411377" w:rsidRDefault="00000000">
      <w:pPr>
        <w:shd w:val="clear" w:color="auto" w:fill="FFFFFF"/>
        <w:spacing w:before="100" w:after="100" w:line="240" w:lineRule="auto"/>
      </w:pPr>
      <w:r>
        <w:rPr>
          <w:rStyle w:val="Zadanifontodlomka"/>
          <w:rFonts w:ascii="Arial" w:eastAsia="Times New Roman" w:hAnsi="Arial" w:cs="Arial"/>
          <w:b/>
          <w:bCs/>
          <w:color w:val="000000"/>
          <w:sz w:val="24"/>
          <w:szCs w:val="24"/>
          <w:lang w:eastAsia="hr-HR"/>
        </w:rPr>
        <w:t>Tijekom boravka u bolnici molimo Vas da poštujete odredbe Kućnog reda i upute osoblja.</w:t>
      </w:r>
    </w:p>
    <w:p w14:paraId="6CECA5E7" w14:textId="77777777" w:rsidR="00411377" w:rsidRDefault="00411377">
      <w:pPr>
        <w:rPr>
          <w:sz w:val="24"/>
          <w:szCs w:val="24"/>
        </w:rPr>
      </w:pPr>
    </w:p>
    <w:sectPr w:rsidR="0041137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DA53" w14:textId="77777777" w:rsidR="001E2B2F" w:rsidRDefault="001E2B2F">
      <w:pPr>
        <w:spacing w:after="0" w:line="240" w:lineRule="auto"/>
      </w:pPr>
      <w:r>
        <w:separator/>
      </w:r>
    </w:p>
  </w:endnote>
  <w:endnote w:type="continuationSeparator" w:id="0">
    <w:p w14:paraId="38132636" w14:textId="77777777" w:rsidR="001E2B2F" w:rsidRDefault="001E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67C6" w14:textId="77777777" w:rsidR="001E2B2F" w:rsidRDefault="001E2B2F">
      <w:pPr>
        <w:spacing w:after="0" w:line="240" w:lineRule="auto"/>
      </w:pPr>
      <w:r>
        <w:rPr>
          <w:color w:val="000000"/>
        </w:rPr>
        <w:separator/>
      </w:r>
    </w:p>
  </w:footnote>
  <w:footnote w:type="continuationSeparator" w:id="0">
    <w:p w14:paraId="6B873257" w14:textId="77777777" w:rsidR="001E2B2F" w:rsidRDefault="001E2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92C6A"/>
    <w:multiLevelType w:val="multilevel"/>
    <w:tmpl w:val="3F1440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4AEF75B6"/>
    <w:multiLevelType w:val="multilevel"/>
    <w:tmpl w:val="0D98DDC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750390036">
    <w:abstractNumId w:val="1"/>
  </w:num>
  <w:num w:numId="2" w16cid:durableId="11167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11377"/>
    <w:rsid w:val="001E2B2F"/>
    <w:rsid w:val="00411377"/>
    <w:rsid w:val="00C6122F"/>
    <w:rsid w:val="00E06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23EA"/>
  <w15:docId w15:val="{5EF66D92-619F-497F-8CA3-14F0DB20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adanifontodlomka">
    <w:name w:val="Zadani font odlom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rodne-novine.nn.hr/clanci/sluzbeni/2004_12_169_29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Vučić</dc:creator>
  <dc:description/>
  <cp:lastModifiedBy>Juraj Škaljin</cp:lastModifiedBy>
  <cp:revision>2</cp:revision>
  <cp:lastPrinted>2026-04-20T09:40:00Z</cp:lastPrinted>
  <dcterms:created xsi:type="dcterms:W3CDTF">2026-04-30T13:01:00Z</dcterms:created>
  <dcterms:modified xsi:type="dcterms:W3CDTF">2026-04-30T13:01:00Z</dcterms:modified>
</cp:coreProperties>
</file>